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957" w:rsidRPr="00C43957" w:rsidRDefault="00AD6BB6" w:rsidP="00785C27">
      <w:pPr>
        <w:pStyle w:val="AralkYok"/>
        <w:jc w:val="center"/>
        <w:rPr>
          <w:b/>
        </w:rPr>
      </w:pPr>
      <w:bookmarkStart w:id="0" w:name="_GoBack"/>
      <w:bookmarkEnd w:id="0"/>
      <w:r w:rsidRPr="00C43957">
        <w:rPr>
          <w:b/>
        </w:rPr>
        <w:t>KAYIT SİLME</w:t>
      </w:r>
    </w:p>
    <w:p w:rsidR="00C43957" w:rsidRDefault="00C43957" w:rsidP="00785C27">
      <w:pPr>
        <w:pStyle w:val="AralkYok"/>
        <w:jc w:val="both"/>
      </w:pPr>
      <w:r>
        <w:t xml:space="preserve">MADDE 17 – (1) EYK </w:t>
      </w:r>
      <w:r w:rsidR="009F5BAE">
        <w:t>K</w:t>
      </w:r>
      <w:r>
        <w:t>ararıyla;</w:t>
      </w:r>
    </w:p>
    <w:p w:rsidR="00C51C29" w:rsidRDefault="00C51C29" w:rsidP="00785C27">
      <w:pPr>
        <w:pStyle w:val="AralkYok"/>
        <w:jc w:val="both"/>
      </w:pPr>
    </w:p>
    <w:p w:rsidR="00C43957" w:rsidRDefault="00C43957" w:rsidP="00785C27">
      <w:pPr>
        <w:pStyle w:val="AralkYok"/>
        <w:jc w:val="both"/>
      </w:pPr>
      <w:r>
        <w:t>a) Yüksek lisans veya doktora/sanatta yeterlik tez çalışması ile ilgili uzmanlık alan dersinden üst üste iki kez veya aralıklı olarak üç kez başarısız (BŞZ) notu alan öğrencilerin,</w:t>
      </w:r>
      <w:r w:rsidR="00C51C29" w:rsidRPr="00C51C29">
        <w:t xml:space="preserve"> </w:t>
      </w:r>
      <w:r w:rsidR="00C51C29" w:rsidRPr="00C51C29">
        <w:rPr>
          <w:b/>
        </w:rPr>
        <w:t>kaydı silinir.</w:t>
      </w:r>
    </w:p>
    <w:p w:rsidR="00C43957" w:rsidRDefault="00C43957" w:rsidP="00785C27">
      <w:pPr>
        <w:pStyle w:val="AralkYok"/>
        <w:jc w:val="both"/>
      </w:pPr>
      <w:r>
        <w:t xml:space="preserve">b) Yüksek lisans diploması ile doktora/sanatta yeterlik programlarına başvuran ve koşullarını yerine getirdiği halde beşinci yarıyıl sonuna kadar yeterlik sınavına girmeyen doktora/sanatta yeterlik öğrencilerinin, </w:t>
      </w:r>
      <w:r w:rsidRPr="00C51C29">
        <w:rPr>
          <w:b/>
        </w:rPr>
        <w:t>kaydı silinir.</w:t>
      </w:r>
    </w:p>
    <w:p w:rsidR="00C43957" w:rsidRDefault="00C43957" w:rsidP="00785C27">
      <w:pPr>
        <w:pStyle w:val="AralkYok"/>
        <w:jc w:val="both"/>
      </w:pPr>
      <w:r>
        <w:t xml:space="preserve">(2) Öğrencilerin, </w:t>
      </w:r>
      <w:proofErr w:type="gramStart"/>
      <w:r>
        <w:t>18/8/2012</w:t>
      </w:r>
      <w:proofErr w:type="gramEnd"/>
      <w:r>
        <w:t xml:space="preserve"> tarihli ve 28388 sayılı Resmî </w:t>
      </w:r>
      <w:proofErr w:type="spellStart"/>
      <w:r>
        <w:t>Gazete’de</w:t>
      </w:r>
      <w:proofErr w:type="spellEnd"/>
      <w:r>
        <w:t xml:space="preserve"> yayımlanan Yükseköğretim Kurumları Öğrenci Disiplin Yönetmeliği hükümlerine göre yükseköğretim kurumundan çıkarma cezası almış olmaları durumunda ilgili birim yönetim kurulu kararıyla </w:t>
      </w:r>
      <w:r w:rsidRPr="00C51C29">
        <w:rPr>
          <w:b/>
        </w:rPr>
        <w:t>ilişikleri kesilir.</w:t>
      </w:r>
    </w:p>
    <w:p w:rsidR="00C43957" w:rsidRDefault="00C43957" w:rsidP="00785C27">
      <w:pPr>
        <w:pStyle w:val="AralkYok"/>
        <w:jc w:val="both"/>
      </w:pPr>
      <w:r>
        <w:t xml:space="preserve">(3) Öğrencilerin enstitü ile </w:t>
      </w:r>
      <w:r w:rsidRPr="00C51C29">
        <w:rPr>
          <w:b/>
        </w:rPr>
        <w:t>ilişiklerinin kesilmesi kendi istemleri üzerine de olabilir.</w:t>
      </w:r>
      <w:r>
        <w:t xml:space="preserve"> Bu takdirde öğrenciler enstitüye yazılı olarak şahsen başvurmak zorundadır. İlişik kesme sürecinde, öğrenciler ilgili birimlerden alacakları ilişik kesme belgelerini enstitüye sunmak zorundadır.</w:t>
      </w:r>
    </w:p>
    <w:p w:rsidR="00C51C29" w:rsidRDefault="00C43957" w:rsidP="00785C27">
      <w:pPr>
        <w:pStyle w:val="AralkYok"/>
        <w:jc w:val="both"/>
      </w:pPr>
      <w:r>
        <w:t xml:space="preserve">(4) Bilimsel hazırlık alan bir öğrencinin iki dönem üst üste bilimsel hazırlık derslerinden başarısız olması durumunda Enstitüden </w:t>
      </w:r>
      <w:r w:rsidRPr="00C51C29">
        <w:rPr>
          <w:b/>
        </w:rPr>
        <w:t>ilişiği kesilir.</w:t>
      </w:r>
      <w:r>
        <w:t xml:space="preserve"> </w:t>
      </w:r>
    </w:p>
    <w:p w:rsidR="000531BC" w:rsidRDefault="00C43957" w:rsidP="00785C27">
      <w:pPr>
        <w:pStyle w:val="AralkYok"/>
        <w:jc w:val="both"/>
      </w:pPr>
      <w:r>
        <w:cr/>
      </w:r>
      <w:r w:rsidR="00AD6BB6" w:rsidRPr="00AD6BB6">
        <w:rPr>
          <w:b/>
        </w:rPr>
        <w:t>İLİŞİK KESME NEDENLERİ</w:t>
      </w:r>
    </w:p>
    <w:p w:rsidR="00C51C29" w:rsidRDefault="00C43957" w:rsidP="00785C27">
      <w:pPr>
        <w:pStyle w:val="AralkYok"/>
        <w:jc w:val="both"/>
      </w:pPr>
      <w:r>
        <w:t>Süre MADDE 21–</w:t>
      </w:r>
    </w:p>
    <w:p w:rsidR="00C43957" w:rsidRDefault="00C43957" w:rsidP="00785C27">
      <w:pPr>
        <w:pStyle w:val="AralkYok"/>
        <w:jc w:val="both"/>
        <w:rPr>
          <w:b/>
        </w:rPr>
      </w:pPr>
      <w:r>
        <w:t xml:space="preserve"> (1) Tezsiz yüksek lisans programını tamamlama süresi, bilimsel hazırlıkta geçen süre hariç, kayıt olduğu programa ilişkin derslerin verildiği dönemden başlamak üzere, her dönem için kayıt yaptırıp yaptırmadığına bakılmaksızın en az iki yarıyıl, en çok üç yarıyıldır. Bu sürenin sonunda başarısız olan veya programı tamamlayamayan öğrencinin enstitü ile </w:t>
      </w:r>
      <w:r w:rsidRPr="00C51C29">
        <w:rPr>
          <w:b/>
        </w:rPr>
        <w:t>ilişiği kesilir.</w:t>
      </w:r>
    </w:p>
    <w:p w:rsidR="00785C27" w:rsidRDefault="00785C27" w:rsidP="00785C27">
      <w:pPr>
        <w:pStyle w:val="AralkYok"/>
        <w:jc w:val="both"/>
      </w:pPr>
    </w:p>
    <w:p w:rsidR="00C51C29" w:rsidRDefault="00C43957" w:rsidP="00785C27">
      <w:pPr>
        <w:pStyle w:val="AralkYok"/>
        <w:jc w:val="both"/>
      </w:pPr>
      <w:r>
        <w:t xml:space="preserve">MADDE 24 – </w:t>
      </w:r>
    </w:p>
    <w:p w:rsidR="00C43957" w:rsidRDefault="00C43957" w:rsidP="00785C27">
      <w:pPr>
        <w:pStyle w:val="AralkYok"/>
        <w:jc w:val="both"/>
        <w:rPr>
          <w:b/>
        </w:rPr>
      </w:pPr>
      <w:r>
        <w:t xml:space="preserve">(1) Kredili derslerini ve tezsiz yüksek lisans eğitimi sırasında araştırılan ve/veya incelenen bilimsel araştırma raporu biçiminde sunulmuş dönem projesini başarıyla tamamlayan ve enstitünün istediği diğer belgeleri bir ay içinde enstitüye teslim eden tezsiz yüksek lisans öğrencisine tezsiz yüksek lisans diploması verilir. Belgelerini bir ay içinde teslim etmeyen öğrencinin istemesi durumunda EYK, teslim süresini en fazla bir ay daha uzatabilir. Verilen süre sonunda da gerekli koşulları yerine getirmeyen öğrenci, koşulları yerine getirinceye kadar geçici mezuniyet belgesini ve diplomasını alamaz, öğrencilik haklarından yararlanamaz ve azami süresinin dolması durumunda enstitü ile </w:t>
      </w:r>
      <w:r w:rsidRPr="00C51C29">
        <w:rPr>
          <w:b/>
        </w:rPr>
        <w:t>ilişiği kesilir</w:t>
      </w:r>
      <w:r w:rsidR="00785C27">
        <w:rPr>
          <w:b/>
        </w:rPr>
        <w:t>.</w:t>
      </w:r>
    </w:p>
    <w:p w:rsidR="00785C27" w:rsidRDefault="00785C27" w:rsidP="00785C27">
      <w:pPr>
        <w:pStyle w:val="AralkYok"/>
        <w:jc w:val="both"/>
      </w:pPr>
    </w:p>
    <w:p w:rsidR="00C51C29" w:rsidRDefault="00C43957" w:rsidP="00785C27">
      <w:pPr>
        <w:pStyle w:val="AralkYok"/>
        <w:jc w:val="both"/>
      </w:pPr>
      <w:r>
        <w:t xml:space="preserve">MADDE 29 – </w:t>
      </w:r>
    </w:p>
    <w:p w:rsidR="00C51C29" w:rsidRDefault="00C43957" w:rsidP="00785C27">
      <w:pPr>
        <w:pStyle w:val="AralkYok"/>
        <w:jc w:val="both"/>
      </w:pPr>
      <w:r>
        <w:t xml:space="preserve">(1) Tezli yüksek lisans programının süresi bilimsel hazırlıkta geçen süre hariç, kayıt olduğu programa ilişkin derslerin verildiği dönemden başlamak üzere, her dönem için kayıt yaptırıp yaptırmadığına bakılmaksızın dört yarıyıl olup, program en çok altı yarıyılda tamamlanır. </w:t>
      </w:r>
    </w:p>
    <w:p w:rsidR="00C43957" w:rsidRDefault="00C43957" w:rsidP="00785C27">
      <w:pPr>
        <w:pStyle w:val="AralkYok"/>
        <w:jc w:val="both"/>
        <w:rPr>
          <w:b/>
        </w:rPr>
      </w:pPr>
      <w:r>
        <w:t xml:space="preserve">(2) Dört yarıyıl sonunda öğretim planında yer alan kredili derslerini ve seminer dersini başarıyla tamamlayamayan veya bu süre içerisinde yükseköğretim kurumunun öngördüğü başarı koşullarını/ölçütlerini yerine getiremeyen; azami süreler içerisinde ise tez çalışmasında başarısız olan veya tez savunmasına girmeyen öğrencinin yükseköğretim kurumu ile </w:t>
      </w:r>
      <w:r w:rsidRPr="00C51C29">
        <w:rPr>
          <w:b/>
        </w:rPr>
        <w:t>ilişiği kesilir.</w:t>
      </w:r>
    </w:p>
    <w:p w:rsidR="00785C27" w:rsidRDefault="00785C27" w:rsidP="00785C27">
      <w:pPr>
        <w:pStyle w:val="AralkYok"/>
        <w:jc w:val="both"/>
      </w:pPr>
    </w:p>
    <w:p w:rsidR="00C43957" w:rsidRDefault="00C43957" w:rsidP="00785C27">
      <w:pPr>
        <w:pStyle w:val="AralkYok"/>
        <w:jc w:val="both"/>
      </w:pPr>
      <w:r>
        <w:t>MADDE 32</w:t>
      </w:r>
    </w:p>
    <w:p w:rsidR="00C43957" w:rsidRDefault="00C43957" w:rsidP="00785C27">
      <w:pPr>
        <w:pStyle w:val="AralkYok"/>
        <w:jc w:val="both"/>
      </w:pPr>
      <w:r>
        <w:t xml:space="preserve">(7) Tezi başarısız bulunarak reddedilen öğrencinin yükseköğretim kurumu ile </w:t>
      </w:r>
      <w:r w:rsidRPr="00C51C29">
        <w:rPr>
          <w:b/>
        </w:rPr>
        <w:t>ilişiği kesilir.</w:t>
      </w:r>
    </w:p>
    <w:p w:rsidR="00C43957" w:rsidRDefault="00C43957" w:rsidP="00785C27">
      <w:pPr>
        <w:pStyle w:val="AralkYok"/>
        <w:jc w:val="both"/>
        <w:rPr>
          <w:b/>
        </w:rPr>
      </w:pPr>
      <w:r>
        <w:t xml:space="preserve">(8) Tezi hakkında düzeltme kararı verilen öğrenci en geç üç ay içinde düzeltmeleri yapılan tezi aynı jüri önünde yeniden savunur. Bu savunma sonunda da başarısız bulunarak tezi kabul edilmeyen öğrencinin yükseköğretim kurumu ile </w:t>
      </w:r>
      <w:r w:rsidRPr="00C51C29">
        <w:rPr>
          <w:b/>
        </w:rPr>
        <w:t>ilişiği kesilir</w:t>
      </w:r>
      <w:r w:rsidR="00785C27">
        <w:rPr>
          <w:b/>
        </w:rPr>
        <w:t>.</w:t>
      </w:r>
    </w:p>
    <w:p w:rsidR="00785C27" w:rsidRDefault="00785C27" w:rsidP="00785C27">
      <w:pPr>
        <w:pStyle w:val="AralkYok"/>
        <w:jc w:val="both"/>
      </w:pPr>
    </w:p>
    <w:p w:rsidR="00C51C29" w:rsidRDefault="00C43957" w:rsidP="00785C27">
      <w:pPr>
        <w:pStyle w:val="AralkYok"/>
        <w:jc w:val="both"/>
      </w:pPr>
      <w:r>
        <w:t xml:space="preserve">MADDE 33 – </w:t>
      </w:r>
    </w:p>
    <w:p w:rsidR="00C43957" w:rsidRDefault="00C43957" w:rsidP="00785C27">
      <w:pPr>
        <w:pStyle w:val="AralkYok"/>
        <w:jc w:val="both"/>
        <w:rPr>
          <w:b/>
        </w:rPr>
      </w:pPr>
      <w:r>
        <w:t xml:space="preserve">(1) Tez sınavında başarılı olmak ve Senato tarafından belirlenen mezuniyet için gerekli diğer koşulları da sağlamak kaydıyla, yüksek lisans tezinin istenen sayıda kopyasını tez sınavına giriş tarihinden itibaren bir ay içinde ilgili enstitüye teslim eden ve tezi şekil yönünden uygun bulunan yüksek lisans </w:t>
      </w:r>
      <w:r>
        <w:lastRenderedPageBreak/>
        <w:t xml:space="preserve">öğrencisine tezli yüksek lisans diploması verilir. EYK, talep halinde teslim süresini en fazla bir ay daha uzatabilir. Bu koşulları yerine getirmeyen öğrenci koşulları yerine getirinceye kadar diplomasını alamaz, öğrencilik haklarından yararlanamaz ve azami süresinin dolması halinde </w:t>
      </w:r>
      <w:r w:rsidRPr="00C51C29">
        <w:rPr>
          <w:b/>
        </w:rPr>
        <w:t>ilişiği kesilir.</w:t>
      </w:r>
    </w:p>
    <w:p w:rsidR="00785C27" w:rsidRPr="00C51C29" w:rsidRDefault="00785C27" w:rsidP="00785C27">
      <w:pPr>
        <w:pStyle w:val="AralkYok"/>
        <w:jc w:val="both"/>
        <w:rPr>
          <w:b/>
        </w:rPr>
      </w:pPr>
    </w:p>
    <w:p w:rsidR="00C51C29" w:rsidRDefault="00C43957" w:rsidP="00785C27">
      <w:pPr>
        <w:pStyle w:val="AralkYok"/>
        <w:jc w:val="both"/>
      </w:pPr>
      <w:r>
        <w:t>MADDE 38 –</w:t>
      </w:r>
    </w:p>
    <w:p w:rsidR="00C51C29" w:rsidRDefault="00C43957" w:rsidP="00785C27">
      <w:pPr>
        <w:pStyle w:val="AralkYok"/>
        <w:jc w:val="both"/>
      </w:pPr>
      <w:r>
        <w:t xml:space="preserve"> (1) Doktora programı, bilimsel hazırlıkta geçen süre hariç kayıt olduğu programa ilişkin derslerin verildiği dönemden başlamak üzere, her dönem için kayıt yaptırıp yaptırmadığına bakılmaksızın sekiz yarıyıl olup azami tamamlama süresi on iki yarıyıldır.</w:t>
      </w:r>
    </w:p>
    <w:p w:rsidR="00C43957" w:rsidRDefault="00C43957" w:rsidP="00785C27">
      <w:pPr>
        <w:pStyle w:val="AralkYok"/>
        <w:jc w:val="both"/>
      </w:pPr>
      <w:r>
        <w:t xml:space="preserve"> (2) Doktora programı için gerekli kredili dersleri başarıyla tamamlamanın azami süresi dört yarıyıldır. Bu süre içinde kredili derslerini başarıyla tamamlayamayan veya Üniversitenin öngördüğü en az genel not ortalamasını sağlayamayan öğrencinin enstitü ile </w:t>
      </w:r>
      <w:r w:rsidRPr="00C51C29">
        <w:rPr>
          <w:b/>
        </w:rPr>
        <w:t>ilişiği kesilir</w:t>
      </w:r>
    </w:p>
    <w:p w:rsidR="00C43957" w:rsidRDefault="00C43957" w:rsidP="00785C27">
      <w:pPr>
        <w:pStyle w:val="AralkYok"/>
        <w:jc w:val="both"/>
        <w:rPr>
          <w:b/>
        </w:rPr>
      </w:pPr>
      <w:r>
        <w:t xml:space="preserve">(3) Kredili derslerini başarıyla bitiren, yeterlik sınavında başarılı bulunan ve tez önerisi kabul edilen, ancak tez çalışmasını birinci fıkrada belirtilen on iki yarıyıl sonuna kadar tamamlayamayan öğrencinin Üniversite ile </w:t>
      </w:r>
      <w:r w:rsidRPr="00C51C29">
        <w:rPr>
          <w:b/>
        </w:rPr>
        <w:t>ilişiği kesilir.</w:t>
      </w:r>
    </w:p>
    <w:p w:rsidR="00785C27" w:rsidRDefault="00785C27" w:rsidP="00785C27">
      <w:pPr>
        <w:pStyle w:val="AralkYok"/>
        <w:jc w:val="both"/>
      </w:pPr>
    </w:p>
    <w:p w:rsidR="00C43957" w:rsidRDefault="00C43957" w:rsidP="00785C27">
      <w:pPr>
        <w:pStyle w:val="AralkYok"/>
        <w:jc w:val="both"/>
      </w:pPr>
      <w:r>
        <w:t>MADDE 40</w:t>
      </w:r>
    </w:p>
    <w:p w:rsidR="00C43957" w:rsidRDefault="00C43957" w:rsidP="00785C27">
      <w:pPr>
        <w:pStyle w:val="AralkYok"/>
        <w:jc w:val="both"/>
        <w:rPr>
          <w:b/>
        </w:rPr>
      </w:pPr>
      <w:r>
        <w:t xml:space="preserve">(7) Yeterlik sınavında başarısız olan öğrenci başarısız olduğu bölüm/bölümlerden bir sonraki yarıyılda tekrar sınava alınır. Bu sınavda da başarısız olan öğrencinin doktora programı ile </w:t>
      </w:r>
      <w:r w:rsidRPr="00C51C29">
        <w:rPr>
          <w:b/>
        </w:rPr>
        <w:t>ilişiği kesilir.</w:t>
      </w:r>
    </w:p>
    <w:p w:rsidR="00785C27" w:rsidRDefault="00785C27" w:rsidP="00785C27">
      <w:pPr>
        <w:pStyle w:val="AralkYok"/>
        <w:jc w:val="both"/>
      </w:pPr>
    </w:p>
    <w:p w:rsidR="00C51C29" w:rsidRDefault="00C43957" w:rsidP="00785C27">
      <w:pPr>
        <w:pStyle w:val="AralkYok"/>
        <w:jc w:val="both"/>
      </w:pPr>
      <w:r>
        <w:t>MADDE 42</w:t>
      </w:r>
    </w:p>
    <w:p w:rsidR="00C43957" w:rsidRDefault="00C43957" w:rsidP="00785C27">
      <w:pPr>
        <w:pStyle w:val="AralkYok"/>
        <w:jc w:val="both"/>
        <w:rPr>
          <w:b/>
        </w:rPr>
      </w:pPr>
      <w:r>
        <w:t xml:space="preserve">(4)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yükseköğretim kurumu ile </w:t>
      </w:r>
      <w:r w:rsidRPr="00C51C29">
        <w:rPr>
          <w:b/>
        </w:rPr>
        <w:t>ilişiği kesilir.</w:t>
      </w:r>
    </w:p>
    <w:p w:rsidR="00785C27" w:rsidRDefault="00785C27" w:rsidP="00785C27">
      <w:pPr>
        <w:pStyle w:val="AralkYok"/>
        <w:jc w:val="both"/>
      </w:pPr>
    </w:p>
    <w:p w:rsidR="00C51C29" w:rsidRDefault="00AD6BB6" w:rsidP="00785C27">
      <w:pPr>
        <w:pStyle w:val="AralkYok"/>
        <w:jc w:val="both"/>
      </w:pPr>
      <w:r>
        <w:t xml:space="preserve">MADDE 43 – </w:t>
      </w:r>
    </w:p>
    <w:p w:rsidR="00AD6BB6" w:rsidRDefault="00AD6BB6" w:rsidP="00785C27">
      <w:pPr>
        <w:pStyle w:val="AralkYok"/>
        <w:jc w:val="both"/>
      </w:pPr>
      <w:r>
        <w:t xml:space="preserve">(1) Tez önerisi kabul edilen öğrenci için tez izleme komitesi, Ocak-Haziran ve Temmuz-Aralık ayları arasında birer defa olmak üzere yılda en az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enstitü ile </w:t>
      </w:r>
      <w:r w:rsidRPr="00C51C29">
        <w:rPr>
          <w:b/>
        </w:rPr>
        <w:t>ilişiği kesilir.</w:t>
      </w:r>
    </w:p>
    <w:p w:rsidR="00AD6BB6" w:rsidRDefault="00AD6BB6" w:rsidP="00785C27">
      <w:pPr>
        <w:jc w:val="both"/>
      </w:pPr>
      <w:r>
        <w:t xml:space="preserve">(10) Tez sınavının tamamlanmasından sonra jüri dinleyicilere kapalı olarak, tez hakkında salt çoğunlukla kabul, ret veya düzeltme kararı verir. Tezi kabul edilen öğrenciler başarılı olarak değerlendirilir. Bu karar, EABD başkanlığınca tez sınavını izleyen üç gün içinde ilgili enstitüye tutanakla bildirilir. Ret kararı veren jüri üyesinin/üyelerinin gerekçesi tutanağa eklenir. Tezi başarısız bulunarak reddedilen öğrencinin yükseköğretim kurumu ile </w:t>
      </w:r>
      <w:r w:rsidRPr="00C51C29">
        <w:rPr>
          <w:b/>
        </w:rPr>
        <w:t>ilişiği kesilir.</w:t>
      </w:r>
      <w:r>
        <w:t xml:space="preserve"> Tezi hakkında düzeltme kararı verilen öğrenci en geç altı ay içinde gerekli düzeltmeleri yaparak tezini aynı jüri önünde yeniden savunur. Bu savunmada da başarısız bulunan öğrencinin yükseköğretim kurumu ile ilişiği kesilir. Tezi reddedilen öğrencilere tezsiz yüksek lisans için gerekli kredi yükü, proje ve benzeri diğer şartları yerine getirmiş olmaları kaydıyla talepleri halinde tezsiz yüksek lisans diploması verilir.</w:t>
      </w:r>
    </w:p>
    <w:p w:rsidR="00C51C29" w:rsidRDefault="00AD6BB6" w:rsidP="00785C27">
      <w:pPr>
        <w:pStyle w:val="AralkYok"/>
        <w:jc w:val="both"/>
      </w:pPr>
      <w:r>
        <w:t>MADDE 44 –</w:t>
      </w:r>
    </w:p>
    <w:p w:rsidR="00AD6BB6" w:rsidRDefault="00AD6BB6" w:rsidP="00785C27">
      <w:pPr>
        <w:pStyle w:val="AralkYok"/>
        <w:jc w:val="both"/>
        <w:rPr>
          <w:b/>
        </w:rPr>
      </w:pPr>
      <w:r>
        <w:t xml:space="preserve"> (1) Doktora tez savunma sınavında başarılı olan öğrenci, doktora tezinin ciltlenmiş ve jüri üyelerince imzalanmış Enstitü tarafından istenen sayıda nüshası ile birlikte elektronik ortamda yazılmış en az iki kopyasını tez savunma sınavına giriş tarihinden itibaren bir ay içinde Enstitüye teslim etmek zorundadır. EYK, başvuru üzerine teslim süresini en fazla bir ay daha uzatabilir. Bu koşulları yerine getirmeyen öğrenci koşulları yerine getirinceye kadar diplomasını alamaz, öğrencilik haklarından yararlanamaz ve azami süresinin dolması halinde </w:t>
      </w:r>
      <w:r w:rsidRPr="00C51C29">
        <w:rPr>
          <w:b/>
        </w:rPr>
        <w:t>ilişiği kesilir.</w:t>
      </w:r>
    </w:p>
    <w:p w:rsidR="00C51C29" w:rsidRDefault="00C51C29" w:rsidP="00785C27">
      <w:pPr>
        <w:pStyle w:val="AralkYok"/>
        <w:jc w:val="both"/>
      </w:pPr>
    </w:p>
    <w:p w:rsidR="00C51C29" w:rsidRPr="00C51C29" w:rsidRDefault="00C51C29" w:rsidP="00785C27">
      <w:pPr>
        <w:pStyle w:val="AralkYok"/>
        <w:jc w:val="both"/>
        <w:rPr>
          <w:b/>
        </w:rPr>
      </w:pPr>
      <w:r w:rsidRPr="00C51C29">
        <w:rPr>
          <w:b/>
        </w:rPr>
        <w:lastRenderedPageBreak/>
        <w:t>YABANCI UYRUKLU ÖĞRENCİ BAŞVURU KOŞULLARI</w:t>
      </w:r>
    </w:p>
    <w:p w:rsidR="00C51C29" w:rsidRDefault="00AD6BB6" w:rsidP="00785C27">
      <w:pPr>
        <w:pStyle w:val="AralkYok"/>
        <w:jc w:val="both"/>
      </w:pPr>
      <w:r>
        <w:t>MADDE 55 –</w:t>
      </w:r>
    </w:p>
    <w:p w:rsidR="00AD6BB6" w:rsidRDefault="00AD6BB6" w:rsidP="00785C27">
      <w:pPr>
        <w:pStyle w:val="AralkYok"/>
        <w:jc w:val="both"/>
        <w:rPr>
          <w:b/>
        </w:rPr>
      </w:pPr>
      <w:r>
        <w:t xml:space="preserve"> (1) Yurt dışında ikamet eden Türk ve yabancı uyruklu adayların lisansüstü programlara başvuruları EYK tarafından değerlendirilir. Türk uyruklu adaylar, birinci ve ikinci öğretim programlarına kaydolabilirler. Üniversitenin yaptığı ikili anlaşmalar çerçevesinde gelen veya YÖK kararlarıyla yerleştirilen ya da TÜBİTAK ve YTB gibi kurum ve kuruluşlardan burs almaya hak kazanan yabancı uyruklu adaylar Türkçe ile ilgili düzenlemeler hariç, değerlendirme dışı kaydedilirler. Üniversitenin taraf olduğu uluslararası ikili anlaşmalara dayalı olarak yüksek lisans öğrenimi görmek üzere başvuran adaylar, ilgili anabilim dalı başkanlığının görüşü, EYK kararı ve Senato onayıyla öğrenci olarak kabul edilirler. Başvurusu alınan yabancı uyruklu adaylardan yeterli düzeyde Türkçe bildiğine dair TÖMER diploması ya da Çankırı Karatekin Üniversitesi Dil Uygulama ve Araştırma Merkezi tarafından verilen veya eşdeğerliği kabul edilmiş olan bir kurum tarafından verilen Türkçe yeterlilik belgesi bulunanlarla (Türkçe yeterlilik puanı 100 tam puan üzerinden en az 70 olanlar), Türkiye’de Türkçe eğitim veren bir yükseköğretim kurumundan mezun olanlar doğrudan lisansüstü eğitime alınırlar. Türkçe düzeyinin yeterli olduğunu daha sonraki aylarda belgeleyen adaylar, yüksek lisans öğrenimlerine takip eden yarıyıldan itibaren başlayabilirler. Adaylara Türkçe öğrenmeleri için en fazla iki yarıyıl süre tanınır. Bu süre sonunda başarılı olamayan adaya bir ek sınav hakkı tanınır. Bu sınavdan da başarısız olan öğrencinin enstitü ile </w:t>
      </w:r>
      <w:r w:rsidRPr="00C51C29">
        <w:rPr>
          <w:b/>
        </w:rPr>
        <w:t>ilişiği kesilir.</w:t>
      </w:r>
    </w:p>
    <w:p w:rsidR="00C51C29" w:rsidRDefault="00C51C29" w:rsidP="00785C27">
      <w:pPr>
        <w:pStyle w:val="AralkYok"/>
        <w:jc w:val="both"/>
      </w:pPr>
    </w:p>
    <w:p w:rsidR="00AD6BB6" w:rsidRPr="00C51C29" w:rsidRDefault="00C51C29" w:rsidP="00785C27">
      <w:pPr>
        <w:pStyle w:val="AralkYok"/>
        <w:jc w:val="both"/>
        <w:rPr>
          <w:b/>
        </w:rPr>
      </w:pPr>
      <w:r w:rsidRPr="00C51C29">
        <w:rPr>
          <w:b/>
        </w:rPr>
        <w:t>BİLİMSEL HAZIRLIK PROGRAMINA ÖĞRENCİ KABULÜ</w:t>
      </w:r>
    </w:p>
    <w:p w:rsidR="00AD6BB6" w:rsidRDefault="00AD6BB6" w:rsidP="00785C27">
      <w:pPr>
        <w:pStyle w:val="AralkYok"/>
        <w:jc w:val="both"/>
      </w:pPr>
      <w:r>
        <w:t>MADDE 57</w:t>
      </w:r>
    </w:p>
    <w:p w:rsidR="00AD6BB6" w:rsidRDefault="00AD6BB6" w:rsidP="00785C27">
      <w:pPr>
        <w:pStyle w:val="AralkYok"/>
        <w:jc w:val="both"/>
      </w:pPr>
      <w:r>
        <w:t xml:space="preserve">(6) Bilimsel hazırlık programında geçirilecek süre en çok iki yarıyıldır. Yaz öğretimi bu süreye dâhil edilmez. Bu süre dönem izinleri dışında uzatılamaz ve süre sonunda başarılı olamayan öğrencinin </w:t>
      </w:r>
      <w:r w:rsidRPr="00C51C29">
        <w:rPr>
          <w:b/>
        </w:rPr>
        <w:t>ilişiği kesilir.</w:t>
      </w:r>
      <w:r>
        <w:t xml:space="preserve"> Bu programda geçirilen süre yüksek lisans veya doktora/sanatta yeterlik programı sürelerine dâhil edilmez.</w:t>
      </w:r>
    </w:p>
    <w:p w:rsidR="00AD6BB6" w:rsidRPr="00C43957" w:rsidRDefault="00AD6BB6" w:rsidP="00C43957"/>
    <w:sectPr w:rsidR="00AD6BB6" w:rsidRPr="00C439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957"/>
    <w:rsid w:val="000531BC"/>
    <w:rsid w:val="00785C27"/>
    <w:rsid w:val="009F5BAE"/>
    <w:rsid w:val="00AD6BB6"/>
    <w:rsid w:val="00C43957"/>
    <w:rsid w:val="00C51C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439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439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1396</Words>
  <Characters>7961</Characters>
  <Application>Microsoft Office Word</Application>
  <DocSecurity>4</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Vedat BULUT</dc:creator>
  <cp:lastModifiedBy>lokman</cp:lastModifiedBy>
  <cp:revision>2</cp:revision>
  <cp:lastPrinted>2019-02-01T12:34:00Z</cp:lastPrinted>
  <dcterms:created xsi:type="dcterms:W3CDTF">2019-05-29T09:23:00Z</dcterms:created>
  <dcterms:modified xsi:type="dcterms:W3CDTF">2019-05-29T09:23:00Z</dcterms:modified>
</cp:coreProperties>
</file>